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02D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塔河县燃煤、燃生物质设施</w:t>
      </w:r>
      <w:r>
        <w:rPr>
          <w:rFonts w:hint="eastAsia" w:ascii="方正小标宋简体" w:hAnsi="方正小标宋简体" w:eastAsia="方正小标宋简体" w:cs="方正小标宋简体"/>
          <w:sz w:val="44"/>
          <w:szCs w:val="44"/>
        </w:rPr>
        <w:t>淘汰改造</w:t>
      </w:r>
      <w:r>
        <w:rPr>
          <w:rFonts w:hint="eastAsia" w:ascii="方正小标宋简体" w:hAnsi="方正小标宋简体" w:eastAsia="方正小标宋简体" w:cs="方正小标宋简体"/>
          <w:sz w:val="44"/>
          <w:szCs w:val="44"/>
          <w:lang w:eastAsia="zh-CN"/>
        </w:rPr>
        <w:t>资金补贴项目实施方案</w:t>
      </w:r>
    </w:p>
    <w:p w14:paraId="392B66E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6482FBB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lang w:val="en-US" w:eastAsia="zh-CN"/>
        </w:rPr>
      </w:pPr>
    </w:p>
    <w:p w14:paraId="495282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lang w:val="en-US" w:eastAsia="zh-CN"/>
        </w:rPr>
        <w:t>提高</w:t>
      </w:r>
      <w:r>
        <w:rPr>
          <w:rFonts w:hint="default"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val="en-US" w:eastAsia="zh-CN"/>
        </w:rPr>
        <w:t>县空气</w:t>
      </w:r>
      <w:r>
        <w:rPr>
          <w:rFonts w:hint="default" w:ascii="仿宋_GB2312" w:hAnsi="仿宋_GB2312" w:eastAsia="仿宋_GB2312" w:cs="仿宋_GB2312"/>
          <w:sz w:val="32"/>
          <w:szCs w:val="32"/>
          <w:lang w:val="en-US" w:eastAsia="zh-CN"/>
        </w:rPr>
        <w:t>质量，有效降低</w:t>
      </w:r>
      <w:r>
        <w:rPr>
          <w:rFonts w:hint="eastAsia" w:ascii="仿宋_GB2312" w:hAnsi="仿宋_GB2312" w:eastAsia="仿宋_GB2312" w:cs="仿宋_GB2312"/>
          <w:sz w:val="32"/>
          <w:szCs w:val="32"/>
          <w:lang w:val="en-US" w:eastAsia="zh-CN"/>
        </w:rPr>
        <w:t>燃煤、燃生物质</w:t>
      </w:r>
      <w:r>
        <w:rPr>
          <w:rFonts w:hint="default" w:ascii="仿宋_GB2312" w:hAnsi="仿宋_GB2312" w:eastAsia="仿宋_GB2312" w:cs="仿宋_GB2312"/>
          <w:sz w:val="32"/>
          <w:szCs w:val="32"/>
          <w:lang w:val="en-US" w:eastAsia="zh-CN"/>
        </w:rPr>
        <w:t>锅炉对环境空气质量的影响，推进全</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大气污染防治工作，按照《中华人民共和国大气污染防治法》、《黑龙江省大气污染防治条例》和《</w:t>
      </w:r>
      <w:r>
        <w:rPr>
          <w:rFonts w:hint="eastAsia" w:ascii="仿宋_GB2312" w:hAnsi="仿宋_GB2312" w:eastAsia="仿宋_GB2312" w:cs="仿宋_GB2312"/>
          <w:sz w:val="32"/>
          <w:szCs w:val="32"/>
          <w:lang w:val="en-US" w:eastAsia="zh-CN"/>
        </w:rPr>
        <w:t>大兴安岭地区</w:t>
      </w:r>
      <w:r>
        <w:rPr>
          <w:rFonts w:hint="default" w:ascii="仿宋_GB2312" w:hAnsi="仿宋_GB2312" w:eastAsia="仿宋_GB2312" w:cs="仿宋_GB2312"/>
          <w:sz w:val="32"/>
          <w:szCs w:val="32"/>
          <w:lang w:val="en-US" w:eastAsia="zh-CN"/>
        </w:rPr>
        <w:t>深入打好重污染天气消除、臭氧污染防治、柴油货车污染治理攻坚行动实施方案》相关要求，结合我</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实际，制定本方案。</w:t>
      </w:r>
    </w:p>
    <w:p w14:paraId="5756E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64E74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习近平</w:t>
      </w:r>
      <w:r>
        <w:rPr>
          <w:rFonts w:hint="default" w:ascii="仿宋_GB2312" w:hAnsi="仿宋_GB2312" w:eastAsia="仿宋_GB2312" w:cs="仿宋_GB2312"/>
          <w:sz w:val="32"/>
          <w:szCs w:val="32"/>
          <w:lang w:val="en-US" w:eastAsia="zh-CN"/>
        </w:rPr>
        <w:t>生态文明思想为指引，全面贯彻落实</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lang w:val="en-US" w:eastAsia="zh-CN"/>
        </w:rPr>
        <w:t>关于生态环境</w:t>
      </w:r>
      <w:r>
        <w:rPr>
          <w:rFonts w:hint="default" w:ascii="仿宋_GB2312" w:hAnsi="仿宋_GB2312" w:eastAsia="仿宋_GB2312" w:cs="仿宋_GB2312"/>
          <w:sz w:val="32"/>
          <w:szCs w:val="32"/>
          <w:lang w:val="en-US" w:eastAsia="zh-CN"/>
        </w:rPr>
        <w:t>工作部署，巩固、扩大</w:t>
      </w:r>
      <w:r>
        <w:rPr>
          <w:rFonts w:hint="eastAsia" w:ascii="仿宋_GB2312" w:hAnsi="仿宋_GB2312" w:eastAsia="仿宋_GB2312" w:cs="仿宋_GB2312"/>
          <w:sz w:val="32"/>
          <w:szCs w:val="32"/>
          <w:lang w:val="en-US" w:eastAsia="zh-CN"/>
        </w:rPr>
        <w:t>燃煤、燃生物质</w:t>
      </w:r>
      <w:r>
        <w:rPr>
          <w:rFonts w:hint="default" w:ascii="仿宋_GB2312" w:hAnsi="仿宋_GB2312" w:eastAsia="仿宋_GB2312" w:cs="仿宋_GB2312"/>
          <w:sz w:val="32"/>
          <w:szCs w:val="32"/>
          <w:lang w:val="en-US" w:eastAsia="zh-CN"/>
        </w:rPr>
        <w:t>设施淘汰成果，按照“属地负责、政府主导、部门联动、多措并举、应拆尽拆”的原则，对辖区内符合条件的</w:t>
      </w:r>
      <w:r>
        <w:rPr>
          <w:rFonts w:hint="eastAsia" w:ascii="仿宋_GB2312" w:hAnsi="仿宋_GB2312" w:eastAsia="仿宋_GB2312" w:cs="仿宋_GB2312"/>
          <w:sz w:val="32"/>
          <w:szCs w:val="32"/>
          <w:lang w:val="en-US" w:eastAsia="zh-CN"/>
        </w:rPr>
        <w:t>燃煤、燃生物质</w:t>
      </w:r>
      <w:r>
        <w:rPr>
          <w:rFonts w:hint="default" w:ascii="仿宋_GB2312" w:hAnsi="仿宋_GB2312" w:eastAsia="仿宋_GB2312" w:cs="仿宋_GB2312"/>
          <w:sz w:val="32"/>
          <w:szCs w:val="32"/>
          <w:lang w:val="en-US" w:eastAsia="zh-CN"/>
        </w:rPr>
        <w:t>锅炉实施淘汰整治，使我</w:t>
      </w:r>
      <w:r>
        <w:rPr>
          <w:rFonts w:hint="eastAsia" w:ascii="仿宋_GB2312" w:hAnsi="仿宋_GB2312" w:eastAsia="仿宋_GB2312" w:cs="仿宋_GB2312"/>
          <w:sz w:val="32"/>
          <w:szCs w:val="32"/>
          <w:lang w:val="en-US" w:eastAsia="zh-CN"/>
        </w:rPr>
        <w:t>县空气</w:t>
      </w:r>
      <w:r>
        <w:rPr>
          <w:rFonts w:hint="default" w:ascii="仿宋_GB2312" w:hAnsi="仿宋_GB2312" w:eastAsia="仿宋_GB2312" w:cs="仿宋_GB2312"/>
          <w:sz w:val="32"/>
          <w:szCs w:val="32"/>
          <w:lang w:val="en-US" w:eastAsia="zh-CN"/>
        </w:rPr>
        <w:t>质量得到持续</w:t>
      </w:r>
      <w:r>
        <w:rPr>
          <w:rFonts w:hint="eastAsia" w:ascii="仿宋_GB2312" w:hAnsi="仿宋_GB2312" w:eastAsia="仿宋_GB2312" w:cs="仿宋_GB2312"/>
          <w:sz w:val="32"/>
          <w:szCs w:val="32"/>
          <w:lang w:val="en-US" w:eastAsia="zh-CN"/>
        </w:rPr>
        <w:t>提升</w:t>
      </w:r>
      <w:r>
        <w:rPr>
          <w:rFonts w:hint="default" w:ascii="仿宋_GB2312" w:hAnsi="仿宋_GB2312" w:eastAsia="仿宋_GB2312" w:cs="仿宋_GB2312"/>
          <w:sz w:val="32"/>
          <w:szCs w:val="32"/>
          <w:lang w:val="en-US" w:eastAsia="zh-CN"/>
        </w:rPr>
        <w:t>，创造良好的城乡人居环境。</w:t>
      </w:r>
    </w:p>
    <w:p w14:paraId="2BEF20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14:paraId="4435E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年底前</w:t>
      </w:r>
      <w:r>
        <w:rPr>
          <w:rFonts w:hint="eastAsia" w:ascii="仿宋_GB2312" w:hAnsi="仿宋_GB2312" w:eastAsia="仿宋_GB2312" w:cs="仿宋_GB2312"/>
          <w:sz w:val="32"/>
          <w:szCs w:val="32"/>
          <w:highlight w:val="none"/>
          <w:lang w:val="en-US" w:eastAsia="zh-CN"/>
        </w:rPr>
        <w:t>完成</w:t>
      </w:r>
      <w:r>
        <w:rPr>
          <w:rFonts w:hint="default" w:ascii="仿宋_GB2312" w:hAnsi="仿宋_GB2312" w:eastAsia="仿宋_GB2312" w:cs="仿宋_GB2312"/>
          <w:sz w:val="32"/>
          <w:szCs w:val="32"/>
          <w:highlight w:val="none"/>
          <w:lang w:val="en-US" w:eastAsia="zh-CN"/>
        </w:rPr>
        <w:t>淘汰</w:t>
      </w:r>
      <w:r>
        <w:rPr>
          <w:rFonts w:hint="eastAsia" w:ascii="仿宋_GB2312" w:hAnsi="仿宋_GB2312" w:eastAsia="仿宋_GB2312" w:cs="仿宋_GB2312"/>
          <w:sz w:val="32"/>
          <w:szCs w:val="32"/>
          <w:highlight w:val="none"/>
          <w:lang w:val="en-US" w:eastAsia="zh-CN"/>
        </w:rPr>
        <w:t>改造19</w:t>
      </w:r>
      <w:r>
        <w:rPr>
          <w:rFonts w:hint="default" w:ascii="仿宋_GB2312" w:hAnsi="仿宋_GB2312" w:eastAsia="仿宋_GB2312" w:cs="仿宋_GB2312"/>
          <w:sz w:val="32"/>
          <w:szCs w:val="32"/>
          <w:highlight w:val="none"/>
          <w:lang w:val="en-US" w:eastAsia="zh-CN"/>
        </w:rPr>
        <w:t>台</w:t>
      </w:r>
      <w:r>
        <w:rPr>
          <w:rFonts w:hint="eastAsia" w:ascii="仿宋_GB2312" w:hAnsi="仿宋_GB2312" w:eastAsia="仿宋_GB2312" w:cs="仿宋_GB2312"/>
          <w:sz w:val="32"/>
          <w:szCs w:val="32"/>
          <w:highlight w:val="none"/>
          <w:lang w:val="en-US" w:eastAsia="zh-CN"/>
        </w:rPr>
        <w:t>燃煤锅炉，10台燃生物质锅炉（详细名单见附件1）</w:t>
      </w:r>
      <w:r>
        <w:rPr>
          <w:rFonts w:hint="default" w:ascii="仿宋_GB2312" w:hAnsi="仿宋_GB2312" w:eastAsia="仿宋_GB2312" w:cs="仿宋_GB2312"/>
          <w:sz w:val="32"/>
          <w:szCs w:val="32"/>
          <w:highlight w:val="none"/>
          <w:lang w:val="en-US" w:eastAsia="zh-CN"/>
        </w:rPr>
        <w:t>，全</w:t>
      </w:r>
      <w:r>
        <w:rPr>
          <w:rFonts w:hint="eastAsia" w:ascii="仿宋_GB2312" w:hAnsi="仿宋_GB2312" w:eastAsia="仿宋_GB2312" w:cs="仿宋_GB2312"/>
          <w:sz w:val="32"/>
          <w:szCs w:val="32"/>
          <w:highlight w:val="none"/>
          <w:lang w:val="en-US" w:eastAsia="zh-CN"/>
        </w:rPr>
        <w:t>县各乡（镇）、塔河林业局、十八站林业局、各</w:t>
      </w:r>
      <w:r>
        <w:rPr>
          <w:rFonts w:hint="default" w:ascii="仿宋_GB2312" w:hAnsi="仿宋_GB2312" w:eastAsia="仿宋_GB2312" w:cs="仿宋_GB2312"/>
          <w:sz w:val="32"/>
          <w:szCs w:val="32"/>
          <w:highlight w:val="none"/>
          <w:lang w:val="en-US" w:eastAsia="zh-CN"/>
        </w:rPr>
        <w:t>企事业单位使用</w:t>
      </w:r>
      <w:r>
        <w:rPr>
          <w:rFonts w:hint="eastAsia" w:ascii="仿宋_GB2312" w:hAnsi="仿宋_GB2312" w:eastAsia="仿宋_GB2312" w:cs="仿宋_GB2312"/>
          <w:sz w:val="32"/>
          <w:szCs w:val="32"/>
          <w:highlight w:val="none"/>
          <w:lang w:val="en-US" w:eastAsia="zh-CN"/>
        </w:rPr>
        <w:t>10</w:t>
      </w:r>
      <w:r>
        <w:rPr>
          <w:rFonts w:hint="default" w:ascii="仿宋_GB2312" w:hAnsi="仿宋_GB2312" w:eastAsia="仿宋_GB2312" w:cs="仿宋_GB2312"/>
          <w:sz w:val="32"/>
          <w:szCs w:val="32"/>
          <w:highlight w:val="none"/>
          <w:lang w:val="en-US" w:eastAsia="zh-CN"/>
        </w:rPr>
        <w:t>t/h</w:t>
      </w:r>
      <w:r>
        <w:rPr>
          <w:rFonts w:hint="eastAsia" w:ascii="仿宋_GB2312" w:hAnsi="仿宋_GB2312" w:eastAsia="仿宋_GB2312" w:cs="仿宋_GB2312"/>
          <w:sz w:val="32"/>
          <w:szCs w:val="32"/>
          <w:highlight w:val="none"/>
          <w:lang w:val="en-US" w:eastAsia="zh-CN"/>
        </w:rPr>
        <w:t>（含）</w:t>
      </w:r>
      <w:r>
        <w:rPr>
          <w:rFonts w:hint="default" w:ascii="仿宋_GB2312" w:hAnsi="仿宋_GB2312" w:eastAsia="仿宋_GB2312" w:cs="仿宋_GB2312"/>
          <w:sz w:val="32"/>
          <w:szCs w:val="32"/>
          <w:lang w:val="en-US" w:eastAsia="zh-CN"/>
        </w:rPr>
        <w:t>及以下燃煤锅炉综合整治项目</w:t>
      </w:r>
      <w:r>
        <w:rPr>
          <w:rFonts w:hint="eastAsia" w:ascii="仿宋_GB2312" w:hAnsi="仿宋_GB2312" w:eastAsia="仿宋_GB2312" w:cs="仿宋_GB2312"/>
          <w:sz w:val="32"/>
          <w:szCs w:val="32"/>
          <w:lang w:val="en-US" w:eastAsia="zh-CN"/>
        </w:rPr>
        <w:t>及2t/h（含）以下的生物质锅炉。</w:t>
      </w:r>
    </w:p>
    <w:p w14:paraId="6401E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综合整治包括燃煤锅炉淘汰拆除及清洁能源替代（改用天然气、液化石油气、电）</w:t>
      </w:r>
      <w:r>
        <w:rPr>
          <w:rFonts w:hint="eastAsia" w:ascii="仿宋_GB2312" w:hAnsi="仿宋_GB2312" w:eastAsia="仿宋_GB2312" w:cs="仿宋_GB2312"/>
          <w:sz w:val="32"/>
          <w:szCs w:val="32"/>
          <w:lang w:val="en-US" w:eastAsia="zh-CN"/>
        </w:rPr>
        <w:t>。</w:t>
      </w:r>
    </w:p>
    <w:p w14:paraId="7A6809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三、补贴标准</w:t>
      </w:r>
    </w:p>
    <w:p w14:paraId="5BB4F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根据《大兴安岭地区燃煤、燃生物质设施淘汰改造资金补贴项目实施方案》</w:t>
      </w:r>
      <w:r>
        <w:rPr>
          <w:rFonts w:hint="eastAsia" w:ascii="仿宋_GB2312" w:hAnsi="仿宋_GB2312" w:eastAsia="仿宋_GB2312" w:cs="仿宋_GB2312"/>
          <w:sz w:val="32"/>
          <w:szCs w:val="32"/>
          <w:lang w:val="en-US" w:eastAsia="zh-CN"/>
        </w:rPr>
        <w:t>文件要求</w:t>
      </w:r>
      <w:r>
        <w:rPr>
          <w:rFonts w:hint="default" w:ascii="仿宋_GB2312" w:hAnsi="仿宋_GB2312" w:eastAsia="仿宋_GB2312" w:cs="仿宋_GB2312"/>
          <w:sz w:val="32"/>
          <w:szCs w:val="32"/>
          <w:lang w:val="en-US" w:eastAsia="zh-CN"/>
        </w:rPr>
        <w:t>，项目补贴由中央财政资金承担90%、地方政府承担10%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按每蒸吨申请锅炉补助资金10万元，不足1蒸吨按占比计算补助资金，出现尾数将采用去尾法取整数填报，剩余资金由地</w:t>
      </w:r>
      <w:r>
        <w:rPr>
          <w:rFonts w:hint="eastAsia" w:ascii="仿宋_GB2312" w:hAnsi="仿宋_GB2312" w:eastAsia="仿宋_GB2312" w:cs="仿宋_GB2312"/>
          <w:sz w:val="32"/>
          <w:szCs w:val="32"/>
          <w:lang w:val="en-US" w:eastAsia="zh-CN"/>
        </w:rPr>
        <w:t>方财政资金补齐</w:t>
      </w:r>
      <w:r>
        <w:rPr>
          <w:rFonts w:hint="default" w:ascii="仿宋_GB2312" w:hAnsi="仿宋_GB2312" w:eastAsia="仿宋_GB2312" w:cs="仿宋_GB2312"/>
          <w:sz w:val="32"/>
          <w:szCs w:val="32"/>
          <w:lang w:val="en-US" w:eastAsia="zh-CN"/>
        </w:rPr>
        <w:t>。</w:t>
      </w:r>
    </w:p>
    <w:p w14:paraId="35EF3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四、补贴对象</w:t>
      </w:r>
    </w:p>
    <w:p w14:paraId="741BE1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于2027年12月31日前，完成淘汰改造任务的单位或企业，且燃煤锅炉需在35</w:t>
      </w:r>
      <w:r>
        <w:rPr>
          <w:rFonts w:hint="default" w:ascii="仿宋_GB2312" w:hAnsi="仿宋_GB2312" w:eastAsia="仿宋_GB2312" w:cs="仿宋_GB2312"/>
          <w:sz w:val="32"/>
          <w:szCs w:val="32"/>
          <w:lang w:val="en-US" w:eastAsia="zh-CN"/>
        </w:rPr>
        <w:t>t/h</w:t>
      </w:r>
      <w:r>
        <w:rPr>
          <w:rFonts w:hint="eastAsia" w:ascii="仿宋_GB2312" w:hAnsi="仿宋_GB2312" w:eastAsia="仿宋_GB2312" w:cs="仿宋_GB2312"/>
          <w:sz w:val="32"/>
          <w:szCs w:val="32"/>
          <w:lang w:val="en-US" w:eastAsia="zh-CN"/>
        </w:rPr>
        <w:t>以下，锅炉使用年限需在2014年（含）以前。燃生物质锅炉需在2t</w:t>
      </w:r>
      <w:r>
        <w:rPr>
          <w:rFonts w:hint="default" w:ascii="仿宋_GB2312" w:hAnsi="仿宋_GB2312" w:eastAsia="仿宋_GB2312" w:cs="仿宋_GB2312"/>
          <w:sz w:val="32"/>
          <w:szCs w:val="32"/>
          <w:lang w:val="en-US" w:eastAsia="zh-CN"/>
        </w:rPr>
        <w:t>/h</w:t>
      </w:r>
      <w:r>
        <w:rPr>
          <w:rFonts w:hint="eastAsia" w:ascii="仿宋_GB2312" w:hAnsi="仿宋_GB2312" w:eastAsia="仿宋_GB2312" w:cs="仿宋_GB2312"/>
          <w:sz w:val="32"/>
          <w:szCs w:val="32"/>
          <w:lang w:val="en-US" w:eastAsia="zh-CN"/>
        </w:rPr>
        <w:t>（含）以下，锅炉使用年限需在2014年（含）以前。符合补贴要求单位或企业均可向大兴安岭地区塔河生态环境局申报。</w:t>
      </w:r>
    </w:p>
    <w:p w14:paraId="220FF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五、组织实施</w:t>
      </w:r>
    </w:p>
    <w:p w14:paraId="490BF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领导小组：负责协调推进改造工作。</w:t>
      </w:r>
    </w:p>
    <w:p w14:paraId="7101F8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长: </w:t>
      </w:r>
      <w:r>
        <w:rPr>
          <w:rFonts w:hint="eastAsia" w:ascii="仿宋_GB2312" w:hAnsi="仿宋_GB2312" w:eastAsia="仿宋_GB2312" w:cs="仿宋_GB2312"/>
          <w:sz w:val="32"/>
          <w:szCs w:val="32"/>
          <w:lang w:val="en-US" w:eastAsia="zh-CN"/>
        </w:rPr>
        <w:t>郭宝福</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副县长</w:t>
      </w:r>
    </w:p>
    <w:p w14:paraId="77ED9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员: </w:t>
      </w:r>
      <w:r>
        <w:rPr>
          <w:rFonts w:hint="eastAsia" w:ascii="仿宋_GB2312" w:hAnsi="仿宋_GB2312" w:eastAsia="仿宋_GB2312" w:cs="仿宋_GB2312"/>
          <w:sz w:val="32"/>
          <w:szCs w:val="32"/>
          <w:lang w:val="en-US" w:eastAsia="zh-CN"/>
        </w:rPr>
        <w:t>白  涛</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塔河生态环境局局长</w:t>
      </w:r>
    </w:p>
    <w:p w14:paraId="406D8903">
      <w:pPr>
        <w:keepNext w:val="0"/>
        <w:keepLines w:val="0"/>
        <w:pageBreakBefore w:val="0"/>
        <w:widowControl w:val="0"/>
        <w:kinsoku/>
        <w:wordWrap/>
        <w:overflowPunct/>
        <w:topLinePunct w:val="0"/>
        <w:autoSpaceDE/>
        <w:autoSpaceDN/>
        <w:bidi w:val="0"/>
        <w:adjustRightInd/>
        <w:snapToGrid/>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  德</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财政局局长</w:t>
      </w:r>
    </w:p>
    <w:p w14:paraId="0BC73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六、相关规定</w:t>
      </w:r>
    </w:p>
    <w:p w14:paraId="1ADB91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（一）淘汰改造燃煤、燃生物质锅炉任务要在2027年12月31日前完成，并做好燃煤、燃生物质锅炉现场拆除前及拆除后的影像资料收集并上报生态环境局备案。</w:t>
      </w:r>
    </w:p>
    <w:p w14:paraId="69F5B3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（二）受补贴的单位或企业应提供法人身份证及营业执照、银行账户等合法资格。</w:t>
      </w:r>
    </w:p>
    <w:p w14:paraId="66386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锅炉淘汰完成的单位或企业，需提供锅炉淘汰前和锅炉淘汰后的照片；暂时无法彻底拆除的，需进行“三断两清”（即断水、断电、断烟道,清鼓风机、清除渣机），完成后提供佐证照片。锅炉改造完成的单位或企业，需提供相关合同、发票、支付凭证、锅炉改造前和改造后的照片。以上资料齐备后提出验收申请。</w:t>
      </w:r>
    </w:p>
    <w:p w14:paraId="72865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七、其他事宜</w:t>
      </w:r>
    </w:p>
    <w:p w14:paraId="768057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val="en-US" w:eastAsia="zh-CN"/>
        </w:rPr>
        <w:t>方案</w:t>
      </w:r>
      <w:r>
        <w:rPr>
          <w:rFonts w:hint="default" w:ascii="仿宋_GB2312" w:hAnsi="仿宋_GB2312" w:eastAsia="仿宋_GB2312" w:cs="仿宋_GB2312"/>
          <w:sz w:val="32"/>
          <w:szCs w:val="32"/>
          <w:highlight w:val="none"/>
          <w:lang w:val="en-US" w:eastAsia="zh-CN"/>
        </w:rPr>
        <w:t>未明确的其他事宜，按照《大气污染防治资金管理办法》(财资环〔2022〕106号)、《黑龙江省财政厅关于下达2025年度中央大气污染防治资金（第二批）的通知》（黑财指（资环）〔2025〕435号）等有关规定执行。本</w:t>
      </w:r>
      <w:r>
        <w:rPr>
          <w:rFonts w:hint="eastAsia" w:ascii="仿宋_GB2312" w:hAnsi="仿宋_GB2312" w:eastAsia="仿宋_GB2312" w:cs="仿宋_GB2312"/>
          <w:sz w:val="32"/>
          <w:szCs w:val="32"/>
          <w:highlight w:val="none"/>
          <w:lang w:val="en-US" w:eastAsia="zh-CN"/>
        </w:rPr>
        <w:t>方案</w:t>
      </w:r>
      <w:r>
        <w:rPr>
          <w:rFonts w:hint="default"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lang w:val="en-US" w:eastAsia="zh-CN"/>
        </w:rPr>
        <w:t>塔河</w:t>
      </w:r>
      <w:r>
        <w:rPr>
          <w:rFonts w:hint="default" w:ascii="仿宋_GB2312" w:hAnsi="仿宋_GB2312" w:eastAsia="仿宋_GB2312" w:cs="仿宋_GB2312"/>
          <w:sz w:val="32"/>
          <w:szCs w:val="32"/>
          <w:highlight w:val="none"/>
          <w:lang w:val="en-US" w:eastAsia="zh-CN"/>
        </w:rPr>
        <w:t>生态环境局负责解释。</w:t>
      </w:r>
    </w:p>
    <w:p w14:paraId="11758B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635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F0BF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F0BF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C1AF3"/>
    <w:rsid w:val="0A172754"/>
    <w:rsid w:val="0F763E6D"/>
    <w:rsid w:val="10577DB4"/>
    <w:rsid w:val="115C1AF3"/>
    <w:rsid w:val="188C2E61"/>
    <w:rsid w:val="1F706C8D"/>
    <w:rsid w:val="21A20AB6"/>
    <w:rsid w:val="491F2691"/>
    <w:rsid w:val="49261002"/>
    <w:rsid w:val="4E2B2C17"/>
    <w:rsid w:val="74614581"/>
    <w:rsid w:val="7A5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1317</Words>
  <Characters>1375</Characters>
  <Lines>0</Lines>
  <Paragraphs>0</Paragraphs>
  <TotalTime>32</TotalTime>
  <ScaleCrop>false</ScaleCrop>
  <LinksUpToDate>false</LinksUpToDate>
  <CharactersWithSpaces>1436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2025-11-10T13:45:00Z</dcterms:created>
  <dc:creator>一个好人</dc:creator>
  <cp:lastModifiedBy>一个好人</cp:lastModifiedBy>
  <dcterms:modified xsi:type="dcterms:W3CDTF">2025-11-27T08:24:38Z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6B5FB3AD436347C4978DD353DC55AE6F_13</vt:lpwstr>
  </property>
  <property fmtid="{D5CDD505-2E9C-101B-9397-08002B2CF9AE}" pid="4" name="KSOTemplateDocerSaveRecord">
    <vt:lpwstr>eyJoZGlkIjoiOWIxNmQxY2RlNWM1YWVhMjVlNmE5MmQyNTgxMmI4YjgiLCJ1c2VySWQiOiIzNDExNzY3MjMifQ==</vt:lpwstr>
  </property>
</Properties>
</file>